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9" w:rsidRPr="00D610F6" w:rsidRDefault="00581C10" w:rsidP="00D610F6">
      <w:pPr>
        <w:ind w:firstLine="0"/>
        <w:rPr>
          <w:rFonts w:cs="Times New Roman"/>
          <w:b/>
          <w:szCs w:val="24"/>
        </w:rPr>
      </w:pPr>
      <w:r w:rsidRPr="00D610F6">
        <w:rPr>
          <w:rFonts w:cs="Times New Roman"/>
          <w:b/>
          <w:szCs w:val="24"/>
        </w:rPr>
        <w:t xml:space="preserve">Description </w:t>
      </w:r>
      <w:r w:rsidR="00D610F6" w:rsidRPr="00D610F6">
        <w:rPr>
          <w:rFonts w:cs="Times New Roman"/>
          <w:b/>
          <w:szCs w:val="24"/>
        </w:rPr>
        <w:t>of the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581C10" w:rsidRPr="00D610F6" w:rsidTr="00581C10">
        <w:tc>
          <w:tcPr>
            <w:tcW w:w="3192" w:type="dxa"/>
          </w:tcPr>
          <w:p w:rsidR="00581C10" w:rsidRPr="00D610F6" w:rsidRDefault="00581C10">
            <w:pPr>
              <w:ind w:firstLine="0"/>
              <w:rPr>
                <w:rFonts w:cs="Times New Roman"/>
                <w:szCs w:val="24"/>
              </w:rPr>
            </w:pPr>
            <w:r w:rsidRPr="00D610F6">
              <w:rPr>
                <w:rFonts w:cs="Times New Roman"/>
                <w:szCs w:val="24"/>
              </w:rPr>
              <w:t>Observations</w:t>
            </w:r>
          </w:p>
          <w:p w:rsidR="00D610F6" w:rsidRPr="00D610F6" w:rsidRDefault="00D610F6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3192" w:type="dxa"/>
          </w:tcPr>
          <w:p w:rsidR="00581C10" w:rsidRPr="00D610F6" w:rsidRDefault="00581C10">
            <w:pPr>
              <w:ind w:firstLine="0"/>
              <w:rPr>
                <w:rFonts w:cs="Times New Roman"/>
                <w:szCs w:val="24"/>
              </w:rPr>
            </w:pPr>
            <w:r w:rsidRPr="00D610F6">
              <w:rPr>
                <w:rFonts w:cs="Times New Roman"/>
                <w:szCs w:val="24"/>
              </w:rPr>
              <w:t>From years 2010-2020</w:t>
            </w:r>
          </w:p>
        </w:tc>
        <w:tc>
          <w:tcPr>
            <w:tcW w:w="3192" w:type="dxa"/>
          </w:tcPr>
          <w:p w:rsidR="00581C10" w:rsidRPr="00D610F6" w:rsidRDefault="00581C10">
            <w:pPr>
              <w:ind w:firstLine="0"/>
              <w:rPr>
                <w:rFonts w:cs="Times New Roman"/>
                <w:szCs w:val="24"/>
              </w:rPr>
            </w:pPr>
            <w:r w:rsidRPr="00D610F6">
              <w:rPr>
                <w:rFonts w:cs="Times New Roman"/>
                <w:szCs w:val="24"/>
              </w:rPr>
              <w:t>Sources</w:t>
            </w:r>
          </w:p>
        </w:tc>
      </w:tr>
      <w:tr w:rsidR="00581C10" w:rsidRPr="00D610F6" w:rsidTr="00581C10">
        <w:tc>
          <w:tcPr>
            <w:tcW w:w="3192" w:type="dxa"/>
          </w:tcPr>
          <w:p w:rsidR="00581C10" w:rsidRPr="00D610F6" w:rsidRDefault="00581C10">
            <w:pPr>
              <w:ind w:firstLine="0"/>
              <w:rPr>
                <w:rFonts w:cs="Times New Roman"/>
                <w:szCs w:val="24"/>
              </w:rPr>
            </w:pPr>
            <w:r w:rsidRPr="00D610F6">
              <w:rPr>
                <w:rFonts w:cs="Times New Roman"/>
                <w:szCs w:val="24"/>
              </w:rPr>
              <w:t>Dependent Variable</w:t>
            </w:r>
          </w:p>
        </w:tc>
        <w:tc>
          <w:tcPr>
            <w:tcW w:w="3192" w:type="dxa"/>
          </w:tcPr>
          <w:p w:rsidR="00581C10" w:rsidRPr="00D610F6" w:rsidRDefault="00581C10">
            <w:pPr>
              <w:ind w:firstLine="0"/>
              <w:rPr>
                <w:rFonts w:cs="Times New Roman"/>
                <w:szCs w:val="24"/>
              </w:rPr>
            </w:pPr>
            <w:r w:rsidRPr="00D610F6">
              <w:rPr>
                <w:rFonts w:cs="Times New Roman"/>
                <w:szCs w:val="24"/>
              </w:rPr>
              <w:t>Global temperatures</w:t>
            </w:r>
          </w:p>
        </w:tc>
        <w:tc>
          <w:tcPr>
            <w:tcW w:w="3192" w:type="dxa"/>
          </w:tcPr>
          <w:p w:rsidR="00581C10" w:rsidRPr="00E07E1F" w:rsidRDefault="00D610F6">
            <w:pPr>
              <w:ind w:firstLine="0"/>
              <w:rPr>
                <w:rFonts w:cs="Times New Roman"/>
                <w:szCs w:val="24"/>
              </w:rPr>
            </w:pPr>
            <w:r w:rsidRPr="00E07E1F">
              <w:rPr>
                <w:rFonts w:cs="Times New Roman"/>
                <w:color w:val="4D5156"/>
                <w:szCs w:val="24"/>
                <w:shd w:val="clear" w:color="auto" w:fill="FFFFFF"/>
              </w:rPr>
              <w:t>The </w:t>
            </w:r>
            <w:r w:rsidRPr="00E07E1F">
              <w:rPr>
                <w:rStyle w:val="Emphasis"/>
                <w:rFonts w:cs="Times New Roman"/>
                <w:bCs/>
                <w:i w:val="0"/>
                <w:iCs w:val="0"/>
                <w:color w:val="5F6368"/>
                <w:szCs w:val="24"/>
                <w:shd w:val="clear" w:color="auto" w:fill="FFFFFF"/>
              </w:rPr>
              <w:t>International Energy Agency</w:t>
            </w:r>
            <w:r w:rsidRPr="00E07E1F">
              <w:rPr>
                <w:rFonts w:cs="Times New Roman"/>
                <w:color w:val="4D5156"/>
                <w:szCs w:val="24"/>
                <w:shd w:val="clear" w:color="auto" w:fill="FFFFFF"/>
              </w:rPr>
              <w:t> </w:t>
            </w:r>
          </w:p>
        </w:tc>
      </w:tr>
      <w:tr w:rsidR="00581C10" w:rsidRPr="00D610F6" w:rsidTr="00581C10">
        <w:tc>
          <w:tcPr>
            <w:tcW w:w="3192" w:type="dxa"/>
          </w:tcPr>
          <w:p w:rsidR="00581C10" w:rsidRPr="00D610F6" w:rsidRDefault="00581C10">
            <w:pPr>
              <w:ind w:firstLine="0"/>
              <w:rPr>
                <w:rFonts w:cs="Times New Roman"/>
                <w:szCs w:val="24"/>
              </w:rPr>
            </w:pPr>
            <w:r w:rsidRPr="00D610F6">
              <w:rPr>
                <w:rFonts w:cs="Times New Roman"/>
                <w:szCs w:val="24"/>
              </w:rPr>
              <w:t xml:space="preserve">Independent Variable </w:t>
            </w:r>
          </w:p>
        </w:tc>
        <w:tc>
          <w:tcPr>
            <w:tcW w:w="3192" w:type="dxa"/>
          </w:tcPr>
          <w:p w:rsidR="00581C10" w:rsidRPr="00D610F6" w:rsidRDefault="00581C10">
            <w:pPr>
              <w:ind w:firstLine="0"/>
              <w:rPr>
                <w:rFonts w:cs="Times New Roman"/>
                <w:szCs w:val="24"/>
              </w:rPr>
            </w:pPr>
            <w:r w:rsidRPr="00D610F6">
              <w:rPr>
                <w:rFonts w:cs="Times New Roman"/>
                <w:szCs w:val="24"/>
              </w:rPr>
              <w:t>Carbon Emission</w:t>
            </w:r>
          </w:p>
          <w:p w:rsidR="00581C10" w:rsidRPr="00D610F6" w:rsidRDefault="00581C10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3192" w:type="dxa"/>
          </w:tcPr>
          <w:p w:rsidR="00581C10" w:rsidRPr="00E07E1F" w:rsidRDefault="00D610F6" w:rsidP="00D610F6">
            <w:pPr>
              <w:ind w:firstLine="0"/>
              <w:rPr>
                <w:rFonts w:cs="Times New Roman"/>
                <w:szCs w:val="24"/>
              </w:rPr>
            </w:pPr>
            <w:r w:rsidRPr="00E07E1F">
              <w:rPr>
                <w:rFonts w:cs="Times New Roman"/>
                <w:color w:val="4D5156"/>
                <w:szCs w:val="24"/>
                <w:shd w:val="clear" w:color="auto" w:fill="FFFFFF"/>
              </w:rPr>
              <w:t xml:space="preserve"> </w:t>
            </w:r>
            <w:r w:rsidRPr="00E07E1F">
              <w:rPr>
                <w:rFonts w:cs="Times New Roman"/>
                <w:color w:val="4D5156"/>
                <w:szCs w:val="24"/>
                <w:shd w:val="clear" w:color="auto" w:fill="FFFFFF"/>
              </w:rPr>
              <w:t>T</w:t>
            </w:r>
            <w:bookmarkStart w:id="0" w:name="_GoBack"/>
            <w:bookmarkEnd w:id="0"/>
            <w:r w:rsidRPr="00E07E1F">
              <w:rPr>
                <w:rFonts w:cs="Times New Roman"/>
                <w:color w:val="4D5156"/>
                <w:szCs w:val="24"/>
                <w:shd w:val="clear" w:color="auto" w:fill="FFFFFF"/>
              </w:rPr>
              <w:t>he </w:t>
            </w:r>
            <w:r w:rsidRPr="00E07E1F">
              <w:rPr>
                <w:rStyle w:val="Emphasis"/>
                <w:rFonts w:cs="Times New Roman"/>
                <w:bCs/>
                <w:i w:val="0"/>
                <w:iCs w:val="0"/>
                <w:color w:val="5F6368"/>
                <w:szCs w:val="24"/>
                <w:shd w:val="clear" w:color="auto" w:fill="FFFFFF"/>
              </w:rPr>
              <w:t>International Energy Agency</w:t>
            </w:r>
            <w:r w:rsidRPr="00E07E1F">
              <w:rPr>
                <w:rFonts w:cs="Times New Roman"/>
                <w:color w:val="4D5156"/>
                <w:szCs w:val="24"/>
                <w:shd w:val="clear" w:color="auto" w:fill="FFFFFF"/>
              </w:rPr>
              <w:t> </w:t>
            </w:r>
            <w:r w:rsidRPr="00E07E1F">
              <w:rPr>
                <w:rFonts w:cs="Times New Roman"/>
                <w:color w:val="FFFFFF"/>
                <w:szCs w:val="24"/>
                <w:shd w:val="clear" w:color="auto" w:fill="002147"/>
              </w:rPr>
              <w:br/>
            </w:r>
          </w:p>
        </w:tc>
      </w:tr>
      <w:tr w:rsidR="00581C10" w:rsidRPr="00D610F6" w:rsidTr="00581C10">
        <w:tc>
          <w:tcPr>
            <w:tcW w:w="3192" w:type="dxa"/>
          </w:tcPr>
          <w:p w:rsidR="00581C10" w:rsidRPr="00D610F6" w:rsidRDefault="00581C10">
            <w:pPr>
              <w:ind w:firstLine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D610F6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Independent </w:t>
            </w:r>
            <w:r w:rsidR="00D610F6" w:rsidRPr="00D610F6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Variables</w:t>
            </w:r>
          </w:p>
          <w:p w:rsidR="00581C10" w:rsidRPr="00D610F6" w:rsidRDefault="00581C10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3192" w:type="dxa"/>
          </w:tcPr>
          <w:p w:rsidR="00581C10" w:rsidRPr="00D610F6" w:rsidRDefault="00581C10">
            <w:pPr>
              <w:ind w:firstLine="0"/>
              <w:rPr>
                <w:rFonts w:cs="Times New Roman"/>
                <w:szCs w:val="24"/>
              </w:rPr>
            </w:pPr>
            <w:r w:rsidRPr="00D610F6">
              <w:rPr>
                <w:rFonts w:cs="Times New Roman"/>
                <w:color w:val="000000"/>
                <w:szCs w:val="24"/>
                <w:shd w:val="clear" w:color="auto" w:fill="FFFFFF"/>
              </w:rPr>
              <w:t>Airborne particles</w:t>
            </w:r>
          </w:p>
        </w:tc>
        <w:tc>
          <w:tcPr>
            <w:tcW w:w="3192" w:type="dxa"/>
          </w:tcPr>
          <w:p w:rsidR="00581C10" w:rsidRPr="00E07E1F" w:rsidRDefault="00D610F6">
            <w:pPr>
              <w:ind w:firstLine="0"/>
              <w:rPr>
                <w:rFonts w:cs="Times New Roman"/>
                <w:szCs w:val="24"/>
              </w:rPr>
            </w:pPr>
            <w:r w:rsidRPr="00E07E1F">
              <w:rPr>
                <w:rFonts w:cs="Times New Roman"/>
                <w:color w:val="4D5156"/>
                <w:szCs w:val="24"/>
                <w:shd w:val="clear" w:color="auto" w:fill="FFFFFF"/>
              </w:rPr>
              <w:t>The </w:t>
            </w:r>
            <w:r w:rsidRPr="00E07E1F">
              <w:rPr>
                <w:rStyle w:val="Emphasis"/>
                <w:rFonts w:cs="Times New Roman"/>
                <w:bCs/>
                <w:i w:val="0"/>
                <w:iCs w:val="0"/>
                <w:color w:val="5F6368"/>
                <w:szCs w:val="24"/>
                <w:shd w:val="clear" w:color="auto" w:fill="FFFFFF"/>
              </w:rPr>
              <w:t>International Energy Agency</w:t>
            </w:r>
            <w:r w:rsidRPr="00E07E1F">
              <w:rPr>
                <w:rFonts w:cs="Times New Roman"/>
                <w:color w:val="4D5156"/>
                <w:szCs w:val="24"/>
                <w:shd w:val="clear" w:color="auto" w:fill="FFFFFF"/>
              </w:rPr>
              <w:t> </w:t>
            </w:r>
          </w:p>
        </w:tc>
      </w:tr>
      <w:tr w:rsidR="00D610F6" w:rsidRPr="00D610F6" w:rsidTr="00581C10">
        <w:tc>
          <w:tcPr>
            <w:tcW w:w="3192" w:type="dxa"/>
          </w:tcPr>
          <w:p w:rsidR="00D610F6" w:rsidRPr="00D610F6" w:rsidRDefault="00D610F6">
            <w:pPr>
              <w:ind w:firstLine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D610F6">
              <w:rPr>
                <w:rFonts w:cs="Times New Roman"/>
                <w:color w:val="000000"/>
                <w:szCs w:val="24"/>
                <w:shd w:val="clear" w:color="auto" w:fill="FFFFFF"/>
              </w:rPr>
              <w:t>Independent Variables</w:t>
            </w:r>
          </w:p>
          <w:p w:rsidR="00D610F6" w:rsidRPr="00D610F6" w:rsidRDefault="00D610F6">
            <w:pPr>
              <w:ind w:firstLine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3192" w:type="dxa"/>
          </w:tcPr>
          <w:p w:rsidR="00D610F6" w:rsidRPr="00D610F6" w:rsidRDefault="00D610F6" w:rsidP="00D610F6">
            <w:pPr>
              <w:ind w:firstLine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D610F6">
              <w:rPr>
                <w:rFonts w:cs="Times New Roman"/>
                <w:color w:val="000000"/>
                <w:szCs w:val="24"/>
                <w:shd w:val="clear" w:color="auto" w:fill="FFFFFF"/>
              </w:rPr>
              <w:t>NO</w:t>
            </w:r>
            <w:r w:rsidRPr="00D610F6">
              <w:rPr>
                <w:rFonts w:cs="Times New Roman"/>
                <w:color w:val="000000"/>
                <w:szCs w:val="24"/>
                <w:shd w:val="clear" w:color="auto" w:fill="FFFFFF"/>
                <w:vertAlign w:val="subscript"/>
              </w:rPr>
              <w:t>2</w:t>
            </w:r>
            <w:r w:rsidRPr="00D610F6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, </w:t>
            </w:r>
            <w:r w:rsidRPr="00D610F6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Emissions</w:t>
            </w:r>
          </w:p>
        </w:tc>
        <w:tc>
          <w:tcPr>
            <w:tcW w:w="3192" w:type="dxa"/>
          </w:tcPr>
          <w:p w:rsidR="00D610F6" w:rsidRPr="00E07E1F" w:rsidRDefault="00D610F6">
            <w:pPr>
              <w:ind w:firstLine="0"/>
              <w:rPr>
                <w:rFonts w:cs="Times New Roman"/>
                <w:szCs w:val="24"/>
              </w:rPr>
            </w:pPr>
            <w:r w:rsidRPr="00E07E1F">
              <w:rPr>
                <w:rFonts w:cs="Times New Roman"/>
                <w:color w:val="4D5156"/>
                <w:szCs w:val="24"/>
                <w:shd w:val="clear" w:color="auto" w:fill="FFFFFF"/>
              </w:rPr>
              <w:t>The </w:t>
            </w:r>
            <w:r w:rsidRPr="00E07E1F">
              <w:rPr>
                <w:rStyle w:val="Emphasis"/>
                <w:rFonts w:cs="Times New Roman"/>
                <w:bCs/>
                <w:i w:val="0"/>
                <w:iCs w:val="0"/>
                <w:color w:val="5F6368"/>
                <w:szCs w:val="24"/>
                <w:shd w:val="clear" w:color="auto" w:fill="FFFFFF"/>
              </w:rPr>
              <w:t>International Energy Agency</w:t>
            </w:r>
            <w:r w:rsidRPr="00E07E1F">
              <w:rPr>
                <w:rFonts w:cs="Times New Roman"/>
                <w:color w:val="4D5156"/>
                <w:szCs w:val="24"/>
                <w:shd w:val="clear" w:color="auto" w:fill="FFFFFF"/>
              </w:rPr>
              <w:t> </w:t>
            </w:r>
          </w:p>
        </w:tc>
      </w:tr>
      <w:tr w:rsidR="00D610F6" w:rsidRPr="00D610F6" w:rsidTr="00581C10">
        <w:tc>
          <w:tcPr>
            <w:tcW w:w="3192" w:type="dxa"/>
          </w:tcPr>
          <w:p w:rsidR="00D610F6" w:rsidRPr="00D610F6" w:rsidRDefault="00D610F6">
            <w:pPr>
              <w:ind w:firstLine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D610F6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Independent Variable </w:t>
            </w:r>
          </w:p>
        </w:tc>
        <w:tc>
          <w:tcPr>
            <w:tcW w:w="3192" w:type="dxa"/>
          </w:tcPr>
          <w:p w:rsidR="00D610F6" w:rsidRPr="00D610F6" w:rsidRDefault="00D610F6" w:rsidP="00D610F6">
            <w:pPr>
              <w:ind w:firstLine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D610F6">
              <w:rPr>
                <w:rFonts w:cs="Times New Roman"/>
                <w:color w:val="000000"/>
                <w:szCs w:val="24"/>
                <w:shd w:val="clear" w:color="auto" w:fill="FFFFFF"/>
              </w:rPr>
              <w:t>SO</w:t>
            </w:r>
          </w:p>
          <w:p w:rsidR="00D610F6" w:rsidRPr="00D610F6" w:rsidRDefault="00D610F6" w:rsidP="00D610F6">
            <w:pPr>
              <w:ind w:firstLine="0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3192" w:type="dxa"/>
          </w:tcPr>
          <w:p w:rsidR="00D610F6" w:rsidRPr="00E07E1F" w:rsidRDefault="00D610F6">
            <w:pPr>
              <w:ind w:firstLine="0"/>
              <w:rPr>
                <w:rFonts w:cs="Times New Roman"/>
                <w:szCs w:val="24"/>
              </w:rPr>
            </w:pPr>
            <w:r w:rsidRPr="00E07E1F">
              <w:rPr>
                <w:rFonts w:cs="Times New Roman"/>
                <w:color w:val="4D5156"/>
                <w:szCs w:val="24"/>
                <w:shd w:val="clear" w:color="auto" w:fill="FFFFFF"/>
              </w:rPr>
              <w:t>The </w:t>
            </w:r>
            <w:r w:rsidRPr="00E07E1F">
              <w:rPr>
                <w:rStyle w:val="Emphasis"/>
                <w:rFonts w:cs="Times New Roman"/>
                <w:bCs/>
                <w:i w:val="0"/>
                <w:iCs w:val="0"/>
                <w:color w:val="5F6368"/>
                <w:szCs w:val="24"/>
                <w:shd w:val="clear" w:color="auto" w:fill="FFFFFF"/>
              </w:rPr>
              <w:t>International Energy Agency</w:t>
            </w:r>
            <w:r w:rsidRPr="00E07E1F">
              <w:rPr>
                <w:rFonts w:cs="Times New Roman"/>
                <w:color w:val="4D5156"/>
                <w:szCs w:val="24"/>
                <w:shd w:val="clear" w:color="auto" w:fill="FFFFFF"/>
              </w:rPr>
              <w:t> </w:t>
            </w:r>
          </w:p>
        </w:tc>
      </w:tr>
    </w:tbl>
    <w:p w:rsidR="00581C10" w:rsidRPr="00D610F6" w:rsidRDefault="00581C10">
      <w:pPr>
        <w:rPr>
          <w:rFonts w:cs="Times New Roman"/>
          <w:szCs w:val="24"/>
        </w:rPr>
      </w:pPr>
    </w:p>
    <w:sectPr w:rsidR="00581C10" w:rsidRPr="00D610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C10"/>
    <w:rsid w:val="00581C10"/>
    <w:rsid w:val="006D7C5A"/>
    <w:rsid w:val="006F41E9"/>
    <w:rsid w:val="00CD2EF3"/>
    <w:rsid w:val="00D610F6"/>
    <w:rsid w:val="00E07E1F"/>
    <w:rsid w:val="00FE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1C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D610F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610F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1C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D610F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610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3</cp:revision>
  <dcterms:created xsi:type="dcterms:W3CDTF">2020-11-16T06:03:00Z</dcterms:created>
  <dcterms:modified xsi:type="dcterms:W3CDTF">2020-11-16T06:19:00Z</dcterms:modified>
</cp:coreProperties>
</file>